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965" w:right="3226" w:bottom="557" w:left="3239" w:header="2537" w:footer="129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6588760" cy="51923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88760" cy="51923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95" w:h="14161" w:orient="landscape"/>
          <w:pgMar w:top="1080" w:right="2698" w:bottom="770" w:left="2436" w:header="652" w:footer="342" w:gutter="0"/>
          <w:cols w:space="720"/>
          <w:noEndnote/>
          <w:rtlGutter w:val="0"/>
          <w:docGrid w:linePitch="360"/>
        </w:sectPr>
      </w:pPr>
      <w:r>
        <w:drawing>
          <wp:inline>
            <wp:extent cx="7658100" cy="76904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58100" cy="76904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b/>
          <w:bCs/>
          <w:color w:val="B59961"/>
          <w:spacing w:val="0"/>
          <w:w w:val="80"/>
          <w:position w:val="0"/>
          <w:sz w:val="78"/>
          <w:szCs w:val="78"/>
          <w:lang w:val="en-US" w:eastAsia="en-US" w:bidi="en-US"/>
        </w:rPr>
        <w:t>HDPE</w:t>
      </w:r>
      <w:r>
        <w:rPr>
          <w:spacing w:val="0"/>
          <w:w w:val="100"/>
          <w:position w:val="0"/>
        </w:rPr>
        <w:t>钢丝网骨架管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64"/>
          <w:szCs w:val="64"/>
        </w:rPr>
      </w:pPr>
      <w:r>
        <w:rPr>
          <w:rFonts w:ascii="Times New Roman" w:eastAsia="Times New Roman" w:hAnsi="Times New Roman" w:cs="Times New Roman"/>
          <w:color w:val="2F2311"/>
          <w:spacing w:val="0"/>
          <w:w w:val="100"/>
          <w:position w:val="0"/>
          <w:sz w:val="64"/>
          <w:szCs w:val="64"/>
          <w:lang w:val="en-US" w:eastAsia="en-US" w:bidi="en-US"/>
        </w:rPr>
        <w:t>K</w:t>
      </w:r>
      <w:r>
        <w:rPr>
          <w:rFonts w:ascii="SimSun" w:eastAsia="SimSun" w:hAnsi="SimSun" w:cs="SimSun"/>
          <w:color w:val="2F2311"/>
          <w:spacing w:val="0"/>
          <w:w w:val="100"/>
          <w:position w:val="0"/>
          <w:sz w:val="36"/>
          <w:szCs w:val="36"/>
        </w:rPr>
        <w:t>厂家直销-按需定制</w:t>
      </w:r>
      <w:r>
        <w:rPr>
          <w:rFonts w:ascii="Times New Roman" w:eastAsia="Times New Roman" w:hAnsi="Times New Roman" w:cs="Times New Roman"/>
          <w:color w:val="2F2311"/>
          <w:spacing w:val="0"/>
          <w:w w:val="100"/>
          <w:position w:val="0"/>
          <w:sz w:val="64"/>
          <w:szCs w:val="64"/>
        </w:rPr>
        <w:t>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2" w:right="0" w:firstLine="0"/>
        <w:jc w:val="left"/>
        <w:rPr>
          <w:sz w:val="30"/>
          <w:szCs w:val="30"/>
        </w:rPr>
      </w:pPr>
      <w:r>
        <w:rPr>
          <w:rFonts w:ascii="SimSun" w:eastAsia="SimSun" w:hAnsi="SimSun" w:cs="SimSun"/>
          <w:color w:val="B59961"/>
          <w:spacing w:val="0"/>
          <w:w w:val="100"/>
          <w:position w:val="0"/>
          <w:sz w:val="30"/>
          <w:szCs w:val="30"/>
        </w:rPr>
        <w:t>内壁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</w:rPr>
        <w:t>光滑，不结垢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60850" cy="46208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260850" cy="4620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SIX REASONS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56"/>
          <w:szCs w:val="56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67" w:right="5355" w:bottom="799" w:left="5380" w:header="839" w:footer="3" w:gutter="0"/>
          <w:pgNumType w:start="4"/>
          <w:cols w:space="720"/>
          <w:noEndnote/>
          <w:rtlGutter w:val="0"/>
          <w:docGrid w:linePitch="360"/>
        </w:sectPr>
      </w:pPr>
      <w:r>
        <w:rPr>
          <w:rFonts w:ascii="SimSun" w:eastAsia="SimSun" w:hAnsi="SimSun" w:cs="SimSun"/>
          <w:color w:val="B59961"/>
          <w:spacing w:val="0"/>
          <w:w w:val="100"/>
          <w:position w:val="0"/>
          <w:sz w:val="56"/>
          <w:szCs w:val="56"/>
        </w:rPr>
        <w:t>好管</w:t>
      </w:r>
      <w:r>
        <w:rPr>
          <w:rFonts w:ascii="SimSun" w:eastAsia="SimSun" w:hAnsi="SimSun" w:cs="SimSun"/>
          <w:spacing w:val="0"/>
          <w:w w:val="100"/>
          <w:position w:val="0"/>
          <w:sz w:val="56"/>
          <w:szCs w:val="56"/>
        </w:rPr>
        <w:t>看得见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55" w:right="5271" w:bottom="955" w:left="527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framePr w:w="1939" w:h="539" w:wrap="none" w:vAnchor="text" w:hAnchor="page" w:x="7444" w:y="583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46"/>
          <w:szCs w:val="46"/>
        </w:rPr>
      </w:pPr>
      <w:bookmarkStart w:id="3" w:name="bookmark3"/>
      <w:bookmarkStart w:id="4" w:name="bookmark4"/>
      <w:bookmarkStart w:id="5" w:name="bookmark5"/>
      <w:r>
        <w:rPr>
          <w:color w:val="B59961"/>
          <w:spacing w:val="0"/>
          <w:w w:val="100"/>
          <w:position w:val="0"/>
          <w:sz w:val="46"/>
          <w:szCs w:val="46"/>
          <w:shd w:val="clear" w:color="auto" w:fill="auto"/>
        </w:rPr>
        <w:t>产</w:t>
      </w:r>
      <w:r>
        <w:rPr>
          <w:color w:val="D4C099"/>
          <w:spacing w:val="0"/>
          <w:w w:val="100"/>
          <w:position w:val="0"/>
          <w:sz w:val="46"/>
          <w:szCs w:val="46"/>
          <w:shd w:val="clear" w:color="auto" w:fill="auto"/>
        </w:rPr>
        <w:t>品信息</w:t>
      </w:r>
      <w:bookmarkEnd w:id="3"/>
      <w:bookmarkEnd w:id="4"/>
      <w:bookmarkEnd w:id="5"/>
    </w:p>
    <w:p>
      <w:pPr>
        <w:pStyle w:val="Style5"/>
        <w:keepNext w:val="0"/>
        <w:keepLines w:val="0"/>
        <w:framePr w:w="3475" w:h="402" w:wrap="none" w:vAnchor="text" w:hAnchor="page" w:x="6687" w:y="64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B59961"/>
          <w:spacing w:val="0"/>
          <w:w w:val="70"/>
          <w:position w:val="0"/>
          <w:sz w:val="34"/>
          <w:szCs w:val="34"/>
          <w:lang w:val="en-US" w:eastAsia="en-US" w:bidi="en-US"/>
        </w:rPr>
        <w:t xml:space="preserve">PRODUCT </w:t>
      </w:r>
      <w:r>
        <w:rPr>
          <w:rFonts w:ascii="Times New Roman" w:eastAsia="Times New Roman" w:hAnsi="Times New Roman" w:cs="Times New Roman"/>
          <w:b/>
          <w:bCs/>
          <w:spacing w:val="0"/>
          <w:w w:val="70"/>
          <w:position w:val="0"/>
          <w:sz w:val="34"/>
          <w:szCs w:val="34"/>
          <w:lang w:val="en-US" w:eastAsia="en-US" w:bidi="en-US"/>
        </w:rPr>
        <w:t>INFORMATION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3352165</wp:posOffset>
            </wp:positionH>
            <wp:positionV relativeFrom="paragraph">
              <wp:posOffset>12700</wp:posOffset>
            </wp:positionV>
            <wp:extent cx="3992880" cy="339534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992880" cy="3395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32105" distB="0" distL="0" distR="0" simplePos="0" relativeHeight="62914691" behindDoc="1" locked="0" layoutInCell="1" allowOverlap="1">
            <wp:simplePos x="0" y="0"/>
            <wp:positionH relativeFrom="page">
              <wp:posOffset>3418205</wp:posOffset>
            </wp:positionH>
            <wp:positionV relativeFrom="paragraph">
              <wp:posOffset>4424045</wp:posOffset>
            </wp:positionV>
            <wp:extent cx="3864610" cy="163385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864610" cy="1633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5" w:right="5271" w:bottom="955" w:left="5279" w:header="527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20" w:line="240" w:lineRule="auto"/>
        <w:ind w:left="252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产品细节</w:t>
      </w:r>
      <w:bookmarkEnd w:id="6"/>
      <w:bookmarkEnd w:id="7"/>
      <w:bookmarkEnd w:id="8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5" w:line="240" w:lineRule="auto"/>
        <w:ind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 C T DETAILS D I S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好的工艺细节決定成败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质量保障安心购买品种多样量大价优</w:t>
      </w:r>
      <w:bookmarkEnd w:id="10"/>
      <w:bookmarkEnd w:id="11"/>
      <w:bookmarkEnd w:id="9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可应用于油田气田、石油、天然气等油、气长输管线输送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493385" cy="377698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493385" cy="377698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1844675</wp:posOffset>
            </wp:positionH>
            <wp:positionV relativeFrom="margin">
              <wp:posOffset>-23495</wp:posOffset>
            </wp:positionV>
            <wp:extent cx="858520" cy="951865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58520" cy="95186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精选材质</w:t>
      </w:r>
      <w:bookmarkEnd w:id="12"/>
      <w:bookmarkEnd w:id="13"/>
      <w:bookmarkEnd w:id="14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79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8" w:right="2782" w:bottom="692" w:left="4594" w:header="81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HDPE</w:t>
      </w:r>
      <w:r>
        <w:rPr>
          <w:color w:val="000000"/>
          <w:spacing w:val="0"/>
          <w:w w:val="100"/>
          <w:position w:val="0"/>
        </w:rPr>
        <w:t>钢丝网骨架塑料复合管是以钢丝和聚乙婦塑料为原材料，以缠绕成型的钢丝为芯层，以高密度聚乙烯塑料为 内、外层，而形成整体管壁的一种新型复合结构壁管材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86" w:right="0" w:bottom="97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1835150</wp:posOffset>
            </wp:positionH>
            <wp:positionV relativeFrom="paragraph">
              <wp:posOffset>12700</wp:posOffset>
            </wp:positionV>
            <wp:extent cx="7082155" cy="49828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082155" cy="49828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86" w:right="2719" w:bottom="974" w:left="29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9</w:t>
      </w:r>
      <w:r>
        <w:rPr>
          <w:color w:val="000000"/>
          <w:spacing w:val="0"/>
          <w:w w:val="100"/>
          <w:position w:val="0"/>
        </w:rPr>
        <w:t>成本控制</w:t>
      </w:r>
      <w:bookmarkEnd w:id="15"/>
      <w:bookmarkEnd w:id="16"/>
      <w:bookmarkEnd w:id="17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16"/>
          <w:szCs w:val="116"/>
          <w:lang w:val="en-US" w:eastAsia="en-US" w:bidi="en-US"/>
        </w:rPr>
        <w:t>z</w:t>
      </w:r>
      <w:r>
        <w:rPr>
          <w:color w:val="000000"/>
          <w:spacing w:val="0"/>
          <w:w w:val="100"/>
          <w:position w:val="0"/>
        </w:rPr>
        <w:t>成本低，投资少使用寿命长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89" w:right="7093" w:bottom="860" w:left="3403" w:header="661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7381875" cy="507682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381875" cy="5076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/>
        <w:keepLines/>
        <w:framePr w:w="5419" w:h="2034" w:wrap="none" w:hAnchor="page" w:x="3477" w:y="1"/>
        <w:widowControl w:val="0"/>
        <w:shd w:val="clear" w:color="auto" w:fill="auto"/>
        <w:bidi w:val="0"/>
        <w:spacing w:before="320" w:after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16"/>
          <w:szCs w:val="116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</w:rPr>
        <w:t>质量保障</w:t>
      </w:r>
      <w:bookmarkEnd w:id="18"/>
      <w:bookmarkEnd w:id="19"/>
      <w:bookmarkEnd w:id="20"/>
    </w:p>
    <w:p>
      <w:pPr>
        <w:pStyle w:val="Style29"/>
        <w:keepNext w:val="0"/>
        <w:keepLines w:val="0"/>
        <w:framePr w:w="5419" w:h="2034" w:wrap="none" w:hAnchor="page" w:x="347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16"/>
          <w:szCs w:val="116"/>
        </w:rPr>
        <w:t>5</w:t>
      </w:r>
      <w:r>
        <w:rPr>
          <w:color w:val="000000"/>
          <w:spacing w:val="0"/>
          <w:w w:val="100"/>
          <w:position w:val="0"/>
        </w:rPr>
        <w:t>产品生产设备五十多套,</w:t>
      </w:r>
    </w:p>
    <w:p>
      <w:pPr>
        <w:pStyle w:val="Style29"/>
        <w:keepNext w:val="0"/>
        <w:keepLines w:val="0"/>
        <w:framePr w:w="4988" w:h="520" w:wrap="none" w:hAnchor="page" w:x="9074" w:y="123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color w:val="000000"/>
          <w:spacing w:val="0"/>
          <w:w w:val="100"/>
          <w:position w:val="0"/>
        </w:rPr>
        <w:t>具备完整的研发、检测能力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1689100</wp:posOffset>
            </wp:positionH>
            <wp:positionV relativeFrom="margin">
              <wp:posOffset>1489710</wp:posOffset>
            </wp:positionV>
            <wp:extent cx="3968750" cy="486410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968750" cy="48641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1" w:right="2779" w:bottom="703" w:left="2660" w:header="563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framePr w:w="2704" w:h="1293" w:wrap="none" w:hAnchor="page" w:x="4615" w:y="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使用范围</w:t>
      </w:r>
      <w:bookmarkEnd w:id="21"/>
      <w:bookmarkEnd w:id="22"/>
      <w:bookmarkEnd w:id="23"/>
    </w:p>
    <w:p>
      <w:pPr>
        <w:pStyle w:val="Style23"/>
        <w:keepNext w:val="0"/>
        <w:keepLines w:val="0"/>
        <w:framePr w:w="2704" w:h="1293" w:wrap="none" w:hAnchor="page" w:x="46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可应用于油田气田、</w:t>
      </w:r>
    </w:p>
    <w:p>
      <w:pPr>
        <w:pStyle w:val="Style23"/>
        <w:keepNext w:val="0"/>
        <w:keepLines w:val="0"/>
        <w:framePr w:w="823" w:h="412" w:wrap="none" w:hAnchor="page" w:x="7466" w:y="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石油、</w:t>
      </w:r>
    </w:p>
    <w:p>
      <w:pPr>
        <w:pStyle w:val="Style5"/>
        <w:keepNext w:val="0"/>
        <w:keepLines w:val="0"/>
        <w:framePr w:w="4247" w:h="397" w:wrap="none" w:hAnchor="page" w:x="8436" w:y="88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</w:rPr>
        <w:t>天然气等油、气略俞管纟蝴谜</w:t>
      </w:r>
    </w:p>
    <w:p>
      <w:pPr>
        <w:widowControl w:val="0"/>
        <w:spacing w:line="360" w:lineRule="exact"/>
      </w:pPr>
      <w:r>
        <w:drawing>
          <wp:anchor distT="233045" distB="0" distL="0" distR="0" simplePos="0" relativeHeight="62914694" behindDoc="1" locked="0" layoutInCell="1" allowOverlap="1">
            <wp:simplePos x="0" y="0"/>
            <wp:positionH relativeFrom="page">
              <wp:posOffset>5328285</wp:posOffset>
            </wp:positionH>
            <wp:positionV relativeFrom="margin">
              <wp:posOffset>793115</wp:posOffset>
            </wp:positionV>
            <wp:extent cx="3648075" cy="531876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648075" cy="5318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841" w:right="397" w:bottom="0" w:left="3718" w:header="413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D4C099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CharStyle6">
    <w:name w:val="Picture caption|1_"/>
    <w:basedOn w:val="DefaultParagraphFont"/>
    <w:link w:val="Style5"/>
    <w:rPr>
      <w:b w:val="0"/>
      <w:bCs w:val="0"/>
      <w:i w:val="0"/>
      <w:iCs w:val="0"/>
      <w:smallCaps w:val="0"/>
      <w:strike w:val="0"/>
      <w:color w:val="D4C099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Heading #3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FFFFFF"/>
      <w:lang w:val="zh-TW" w:eastAsia="zh-TW" w:bidi="zh-TW"/>
    </w:rPr>
  </w:style>
  <w:style w:type="character" w:customStyle="1" w:styleId="CharStyle20">
    <w:name w:val="Heading #2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CharStyle22">
    <w:name w:val="Body text|4_"/>
    <w:basedOn w:val="DefaultParagraphFont"/>
    <w:link w:val="Style21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4">
    <w:name w:val="Body text|3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zh-TW" w:eastAsia="zh-TW" w:bidi="zh-TW"/>
    </w:rPr>
  </w:style>
  <w:style w:type="character" w:customStyle="1" w:styleId="CharStyle26">
    <w:name w:val="Body text|1_"/>
    <w:basedOn w:val="DefaultParagraphFont"/>
    <w:link w:val="Style25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0">
    <w:name w:val="Body text|2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D4C099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Style5">
    <w:name w:val="Picture caption|1"/>
    <w:basedOn w:val="Normal"/>
    <w:link w:val="CharStyle6"/>
    <w:pPr>
      <w:widowControl w:val="0"/>
      <w:shd w:val="clear" w:color="auto" w:fill="auto"/>
      <w:spacing w:line="257" w:lineRule="auto"/>
      <w:jc w:val="center"/>
    </w:pPr>
    <w:rPr>
      <w:b w:val="0"/>
      <w:bCs w:val="0"/>
      <w:i w:val="0"/>
      <w:iCs w:val="0"/>
      <w:smallCaps w:val="0"/>
      <w:strike w:val="0"/>
      <w:color w:val="D4C099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Heading #3|1"/>
    <w:basedOn w:val="Normal"/>
    <w:link w:val="CharStyle14"/>
    <w:pPr>
      <w:widowControl w:val="0"/>
      <w:shd w:val="clear" w:color="auto" w:fill="auto"/>
      <w:spacing w:after="60"/>
      <w:ind w:left="-1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FFFFFF"/>
      <w:lang w:val="zh-TW" w:eastAsia="zh-TW" w:bidi="zh-TW"/>
    </w:rPr>
  </w:style>
  <w:style w:type="paragraph" w:customStyle="1" w:styleId="Style19">
    <w:name w:val="Heading #2|1"/>
    <w:basedOn w:val="Normal"/>
    <w:link w:val="CharStyle20"/>
    <w:pPr>
      <w:widowControl w:val="0"/>
      <w:shd w:val="clear" w:color="auto" w:fill="auto"/>
      <w:spacing w:after="140"/>
      <w:ind w:left="126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Style21">
    <w:name w:val="Body text|4"/>
    <w:basedOn w:val="Normal"/>
    <w:link w:val="CharStyle22"/>
    <w:pPr>
      <w:widowControl w:val="0"/>
      <w:shd w:val="clear" w:color="auto" w:fill="auto"/>
      <w:spacing w:after="1160"/>
      <w:ind w:left="2520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3">
    <w:name w:val="Body text|3"/>
    <w:basedOn w:val="Normal"/>
    <w:link w:val="CharStyle24"/>
    <w:pPr>
      <w:widowControl w:val="0"/>
      <w:shd w:val="clear" w:color="auto" w:fill="auto"/>
      <w:spacing w:after="220"/>
      <w:ind w:left="25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zh-TW" w:eastAsia="zh-TW" w:bidi="zh-TW"/>
    </w:rPr>
  </w:style>
  <w:style w:type="paragraph" w:customStyle="1" w:styleId="Style25">
    <w:name w:val="Body text|1"/>
    <w:basedOn w:val="Normal"/>
    <w:link w:val="CharStyle26"/>
    <w:pPr>
      <w:widowControl w:val="0"/>
      <w:shd w:val="clear" w:color="auto" w:fill="auto"/>
      <w:spacing w:after="60" w:line="28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9">
    <w:name w:val="Body text|2"/>
    <w:basedOn w:val="Normal"/>
    <w:link w:val="CharStyle30"/>
    <w:pPr>
      <w:widowControl w:val="0"/>
      <w:shd w:val="clear" w:color="auto" w:fill="auto"/>
      <w:spacing w:after="1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